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12" w:rsidRP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  <w:r w:rsidRPr="00CD26C7">
        <w:rPr>
          <w:rFonts w:ascii="Times New Roman" w:hAnsi="Times New Roman" w:cs="Times New Roman"/>
          <w:sz w:val="28"/>
          <w:szCs w:val="28"/>
        </w:rPr>
        <w:t>Утверждаю:</w:t>
      </w:r>
    </w:p>
    <w:p w:rsidR="00CD26C7" w:rsidRP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  <w:r w:rsidRPr="00CD26C7">
        <w:rPr>
          <w:rFonts w:ascii="Times New Roman" w:hAnsi="Times New Roman" w:cs="Times New Roman"/>
          <w:sz w:val="28"/>
          <w:szCs w:val="28"/>
        </w:rPr>
        <w:t>директор МАУ ДО «ЦИКТ»</w:t>
      </w:r>
    </w:p>
    <w:p w:rsidR="00CD26C7" w:rsidRP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  <w:r w:rsidRPr="00CD26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26C7" w:rsidRP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  <w:r w:rsidRPr="00CD26C7">
        <w:rPr>
          <w:rFonts w:ascii="Times New Roman" w:hAnsi="Times New Roman" w:cs="Times New Roman"/>
          <w:sz w:val="28"/>
          <w:szCs w:val="28"/>
        </w:rPr>
        <w:t>«</w:t>
      </w:r>
      <w:r w:rsidR="00A371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6C7">
        <w:rPr>
          <w:rFonts w:ascii="Times New Roman" w:hAnsi="Times New Roman" w:cs="Times New Roman"/>
          <w:sz w:val="28"/>
          <w:szCs w:val="28"/>
        </w:rPr>
        <w:t>» сентября 2017 г.</w:t>
      </w:r>
    </w:p>
    <w:p w:rsid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  <w:r w:rsidRPr="00CD26C7">
        <w:rPr>
          <w:rFonts w:ascii="Times New Roman" w:hAnsi="Times New Roman" w:cs="Times New Roman"/>
          <w:sz w:val="28"/>
          <w:szCs w:val="28"/>
        </w:rPr>
        <w:t xml:space="preserve">Е.М. Пичкалева </w:t>
      </w:r>
    </w:p>
    <w:p w:rsid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D26C7" w:rsidRDefault="00CD26C7" w:rsidP="00CD26C7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D26C7" w:rsidRDefault="00CD26C7" w:rsidP="00CD26C7">
      <w:pPr>
        <w:rPr>
          <w:rFonts w:ascii="Times New Roman" w:hAnsi="Times New Roman" w:cs="Times New Roman"/>
          <w:sz w:val="28"/>
          <w:szCs w:val="28"/>
        </w:rPr>
      </w:pPr>
    </w:p>
    <w:p w:rsidR="00CD26C7" w:rsidRDefault="00CD26C7" w:rsidP="00CD26C7">
      <w:pPr>
        <w:rPr>
          <w:rFonts w:ascii="Times New Roman" w:hAnsi="Times New Roman" w:cs="Times New Roman"/>
          <w:sz w:val="28"/>
          <w:szCs w:val="28"/>
        </w:rPr>
      </w:pPr>
    </w:p>
    <w:p w:rsidR="00CD26C7" w:rsidRDefault="00CD26C7" w:rsidP="00CD26C7">
      <w:pPr>
        <w:rPr>
          <w:rFonts w:ascii="Times New Roman" w:hAnsi="Times New Roman" w:cs="Times New Roman"/>
          <w:sz w:val="28"/>
          <w:szCs w:val="28"/>
        </w:rPr>
      </w:pPr>
    </w:p>
    <w:p w:rsidR="00CD26C7" w:rsidRDefault="00CD26C7" w:rsidP="00CD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D26C7" w:rsidRDefault="00CD26C7" w:rsidP="00CD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«Центр информационных и коммуникационных технологий»</w:t>
      </w:r>
    </w:p>
    <w:p w:rsidR="00CD26C7" w:rsidRDefault="00CD26C7" w:rsidP="00CD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37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371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D26C7" w:rsidRDefault="00CD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6C7" w:rsidRDefault="00CD26C7" w:rsidP="00CD26C7">
      <w:pPr>
        <w:pStyle w:val="20"/>
        <w:framePr w:w="9672" w:h="14369" w:hRule="exact" w:wrap="none" w:vAnchor="page" w:hAnchor="page" w:x="1131" w:y="1289"/>
        <w:shd w:val="clear" w:color="auto" w:fill="auto"/>
        <w:spacing w:after="72" w:line="240" w:lineRule="exact"/>
        <w:ind w:right="280" w:firstLine="0"/>
      </w:pPr>
      <w:r>
        <w:lastRenderedPageBreak/>
        <w:t>Пояснительная записка к учебному плану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shd w:val="clear" w:color="auto" w:fill="auto"/>
        <w:spacing w:before="0"/>
        <w:ind w:left="40" w:right="40" w:firstLine="300"/>
      </w:pPr>
      <w:r>
        <w:t>Настоящий учебный план МАУ ДО «Центр информационных и коммуникационных технологий» (далее - учреждение) дает возможность оптимальным образом определиться в образовательной стратегии, выделить приоритетные направления повышения качества образовательной деятельности детей и подростков, посещающих различные творческие объединения учреждения. В учебном плане учтена специфика учреждения, основные направления деятельности, потребности детей и родителей (законных представителей), а также кадровый потенциал учреждения.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shd w:val="clear" w:color="auto" w:fill="auto"/>
        <w:spacing w:before="0" w:after="0"/>
        <w:ind w:left="40" w:right="40" w:firstLine="300"/>
      </w:pPr>
      <w:r>
        <w:t>Учебный план составлен на основе преемственности с учебным планом на 201</w:t>
      </w:r>
      <w:r w:rsidR="007B47EA">
        <w:t>6</w:t>
      </w:r>
      <w:r>
        <w:t>-201</w:t>
      </w:r>
      <w:r w:rsidR="007B47EA">
        <w:t>7</w:t>
      </w:r>
      <w:r>
        <w:t xml:space="preserve"> учебный годи в соответствие с: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/>
        <w:ind w:left="40" w:right="40" w:firstLine="300"/>
      </w:pPr>
      <w:r>
        <w:t>Федеральным Законом «Об образовании в Российской Федерации» от 29.12.2012 г. №273;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numPr>
          <w:ilvl w:val="0"/>
          <w:numId w:val="1"/>
        </w:numPr>
        <w:shd w:val="clear" w:color="auto" w:fill="auto"/>
        <w:tabs>
          <w:tab w:val="left" w:pos="803"/>
          <w:tab w:val="left" w:pos="4461"/>
          <w:tab w:val="left" w:pos="8210"/>
        </w:tabs>
        <w:spacing w:before="0" w:after="0"/>
        <w:ind w:left="40" w:right="40" w:firstLine="300"/>
      </w:pPr>
      <w:r>
        <w:t>Порядком организации и осуществления образовательной деятельности по дополнительным общеобразовательным программам утвержденных приказом Министерства образования и науки РФ от 29 августа 2013 г. № 1008;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/>
        <w:ind w:left="40" w:right="40" w:firstLine="300"/>
      </w:pPr>
      <w:r>
        <w:t>Санитарно-эпидемиологическими правилами и нормативами СанПиН 2.4.4.3172-14 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детей”, утвержденных постановлением Главного государственного санитарного врача РФ от 4 июля 2014 г. № 41);</w:t>
      </w:r>
    </w:p>
    <w:p w:rsidR="00CD26C7" w:rsidRPr="007B47EA" w:rsidRDefault="00CD26C7" w:rsidP="001430CE">
      <w:pPr>
        <w:pStyle w:val="1"/>
        <w:framePr w:w="9672" w:h="14369" w:hRule="exact" w:wrap="none" w:vAnchor="page" w:hAnchor="page" w:x="1131" w:y="1289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/>
        <w:ind w:left="40" w:firstLine="300"/>
      </w:pPr>
      <w:r w:rsidRPr="007B47EA">
        <w:t>Уставом учреждения;</w:t>
      </w:r>
    </w:p>
    <w:p w:rsidR="00CD26C7" w:rsidRPr="007B47EA" w:rsidRDefault="00CD26C7" w:rsidP="001430CE">
      <w:pPr>
        <w:pStyle w:val="1"/>
        <w:framePr w:w="9672" w:h="14369" w:hRule="exact" w:wrap="none" w:vAnchor="page" w:hAnchor="page" w:x="1131" w:y="1289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/>
        <w:ind w:left="40" w:firstLine="300"/>
      </w:pPr>
      <w:r w:rsidRPr="007B47EA">
        <w:t>Программой развития учрежде</w:t>
      </w:r>
      <w:r w:rsidR="00A3710B" w:rsidRPr="007B47EA">
        <w:t>ния на период с 2016 по 2020 гг;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/>
        <w:ind w:left="40" w:right="40" w:firstLine="300"/>
      </w:pPr>
      <w:r>
        <w:t>Внутренними приказами, в которых определен круг регулируемых вопросов о правах и обязанностях участников образовательного процесса, муниципальным заданием МАУ ДО «Центр информационных и коммуникационных технологий».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shd w:val="clear" w:color="auto" w:fill="auto"/>
        <w:spacing w:before="0" w:after="0"/>
        <w:ind w:left="40" w:right="40" w:firstLine="300"/>
      </w:pPr>
      <w:r>
        <w:t>Центр информационных и коммуникационных, являясь частью системы дополнительного образования детей Карагайского муниципального района, стремится быть конкурентоспособным, постоянно ищет новые подходы в повышении качества дополнительного образования. Через организацию учебной и досугово-массовой деятельности создает все условия для формирования гармоничной личности ребенка, обеспечивает удовлетворение образовательных потребностей в дополнительном образовании по 2-м направленностям.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shd w:val="clear" w:color="auto" w:fill="auto"/>
        <w:spacing w:before="0" w:after="180"/>
        <w:ind w:left="40" w:right="40" w:firstLine="300"/>
      </w:pPr>
      <w:r>
        <w:t>Учебный план учреждения включает в себя утвержденные педагогическим советом учреждения дополнительные программы, соответствующие педагогической тарификации кадров, с учетом имеющихся условий учреждения, обеспечивающих реализацию указанных программ.</w:t>
      </w:r>
    </w:p>
    <w:p w:rsidR="00CD26C7" w:rsidRDefault="00CD26C7" w:rsidP="00CD26C7">
      <w:pPr>
        <w:pStyle w:val="1"/>
        <w:framePr w:w="9672" w:h="14369" w:hRule="exact" w:wrap="none" w:vAnchor="page" w:hAnchor="page" w:x="1131" w:y="1289"/>
        <w:shd w:val="clear" w:color="auto" w:fill="auto"/>
        <w:spacing w:before="0" w:after="0"/>
        <w:ind w:left="40" w:right="40" w:firstLine="880"/>
      </w:pPr>
      <w:r>
        <w:t>Учебный план предусматривает реализацию в учреждении модифицированных программ, количество которых в 2017-2018 учебном году составило 11, следующих направленностей:</w:t>
      </w:r>
    </w:p>
    <w:p w:rsidR="00CD26C7" w:rsidRDefault="00CD26C7" w:rsidP="00CD26C7">
      <w:pPr>
        <w:rPr>
          <w:sz w:val="2"/>
          <w:szCs w:val="2"/>
        </w:rPr>
        <w:sectPr w:rsidR="00CD2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26C7" w:rsidRPr="00B4293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85"/>
        <w:ind w:left="20" w:right="40" w:firstLine="460"/>
      </w:pPr>
      <w:r>
        <w:rPr>
          <w:rStyle w:val="0pt"/>
        </w:rPr>
        <w:lastRenderedPageBreak/>
        <w:t xml:space="preserve">Техническая направленность </w:t>
      </w:r>
      <w:r>
        <w:t xml:space="preserve">представлена образовательными программами: </w:t>
      </w:r>
      <w:r w:rsidRPr="007B47EA">
        <w:t>«Робототехника», «Школа компьютерных волшебников», «</w:t>
      </w:r>
      <w:r w:rsidR="00A3710B" w:rsidRPr="007B47EA">
        <w:t>Мир видео</w:t>
      </w:r>
      <w:r w:rsidRPr="007B47EA">
        <w:t>», «Мульстудия «</w:t>
      </w:r>
      <w:r w:rsidR="00A3710B" w:rsidRPr="007B47EA">
        <w:t>Живые кадры</w:t>
      </w:r>
      <w:r w:rsidRPr="007B47EA">
        <w:t>», «</w:t>
      </w:r>
      <w:r w:rsidR="00A3710B" w:rsidRPr="007B47EA">
        <w:t xml:space="preserve">Программирование в </w:t>
      </w:r>
      <w:r w:rsidR="00A3710B" w:rsidRPr="007B47EA">
        <w:rPr>
          <w:lang w:val="en-US"/>
        </w:rPr>
        <w:t>Scratch</w:t>
      </w:r>
      <w:r w:rsidRPr="007B47EA">
        <w:t xml:space="preserve">», </w:t>
      </w:r>
      <w:r w:rsidR="00A3710B" w:rsidRPr="007B47EA">
        <w:t>“</w:t>
      </w:r>
      <w:r w:rsidR="00A3710B">
        <w:t>Страна фантазеров», «Я-конструктор», «Ступени познания через компьютерную игру»,</w:t>
      </w:r>
      <w:r w:rsidR="00B42937">
        <w:t xml:space="preserve"> «Учебные проекты в </w:t>
      </w:r>
      <w:r w:rsidR="00B42937">
        <w:rPr>
          <w:lang w:val="en-US"/>
        </w:rPr>
        <w:t>MS</w:t>
      </w:r>
      <w:r w:rsidR="00B42937" w:rsidRPr="00B42937">
        <w:t xml:space="preserve"> </w:t>
      </w:r>
      <w:r w:rsidR="00B42937">
        <w:rPr>
          <w:lang w:val="en-US"/>
        </w:rPr>
        <w:t>Office</w:t>
      </w:r>
      <w:r w:rsidR="00B42937">
        <w:t>»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27" w:line="240" w:lineRule="exact"/>
        <w:ind w:left="20" w:firstLine="0"/>
      </w:pPr>
      <w:r>
        <w:t>Срок реализации программ от 1 года до 3 лет.</w:t>
      </w:r>
    </w:p>
    <w:p w:rsidR="00CD26C7" w:rsidRDefault="00B42937" w:rsidP="00D61261">
      <w:pPr>
        <w:pStyle w:val="20"/>
        <w:framePr w:w="9648" w:h="14475" w:hRule="exact" w:wrap="none" w:vAnchor="page" w:hAnchor="page" w:x="1126" w:y="1711"/>
        <w:shd w:val="clear" w:color="auto" w:fill="auto"/>
        <w:tabs>
          <w:tab w:val="left" w:pos="4910"/>
          <w:tab w:val="left" w:pos="7934"/>
        </w:tabs>
        <w:spacing w:after="0" w:line="322" w:lineRule="exact"/>
        <w:ind w:firstLine="851"/>
        <w:jc w:val="both"/>
        <w:rPr>
          <w:b w:val="0"/>
          <w:bCs w:val="0"/>
          <w:spacing w:val="6"/>
        </w:rPr>
      </w:pPr>
      <w:r w:rsidRPr="00B42937">
        <w:rPr>
          <w:b w:val="0"/>
          <w:bCs w:val="0"/>
          <w:spacing w:val="6"/>
        </w:rPr>
        <w:t xml:space="preserve">Социально-педагогическая направленность </w:t>
      </w:r>
      <w:r w:rsidR="00CD26C7" w:rsidRPr="00B42937">
        <w:rPr>
          <w:b w:val="0"/>
          <w:bCs w:val="0"/>
          <w:spacing w:val="6"/>
        </w:rPr>
        <w:t>представлена</w:t>
      </w:r>
      <w:r w:rsidRPr="00B42937">
        <w:rPr>
          <w:b w:val="0"/>
          <w:bCs w:val="0"/>
          <w:spacing w:val="6"/>
        </w:rPr>
        <w:t xml:space="preserve"> </w:t>
      </w:r>
      <w:r w:rsidR="00CD26C7" w:rsidRPr="00B42937">
        <w:rPr>
          <w:b w:val="0"/>
          <w:bCs w:val="0"/>
          <w:spacing w:val="6"/>
        </w:rPr>
        <w:t xml:space="preserve">образовательными программами: «Лестница успеха», </w:t>
      </w:r>
      <w:r>
        <w:rPr>
          <w:b w:val="0"/>
          <w:bCs w:val="0"/>
          <w:spacing w:val="6"/>
        </w:rPr>
        <w:t>«Фотожурналстика»</w:t>
      </w:r>
    </w:p>
    <w:p w:rsidR="00B42937" w:rsidRDefault="00B4293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27" w:line="240" w:lineRule="exact"/>
        <w:ind w:left="20" w:firstLine="0"/>
      </w:pPr>
      <w:r>
        <w:t>Срок реализации программ от 1 года до 2 лет.</w:t>
      </w:r>
    </w:p>
    <w:p w:rsidR="00B42937" w:rsidRDefault="00B42937" w:rsidP="00D61261">
      <w:pPr>
        <w:pStyle w:val="20"/>
        <w:framePr w:w="9648" w:h="14475" w:hRule="exact" w:wrap="none" w:vAnchor="page" w:hAnchor="page" w:x="1126" w:y="1711"/>
        <w:shd w:val="clear" w:color="auto" w:fill="auto"/>
        <w:tabs>
          <w:tab w:val="left" w:pos="4910"/>
          <w:tab w:val="left" w:pos="7934"/>
        </w:tabs>
        <w:spacing w:after="0" w:line="322" w:lineRule="exact"/>
        <w:ind w:firstLine="851"/>
        <w:jc w:val="both"/>
        <w:rPr>
          <w:b w:val="0"/>
          <w:bCs w:val="0"/>
          <w:spacing w:val="6"/>
        </w:rPr>
      </w:pPr>
      <w:r>
        <w:rPr>
          <w:b w:val="0"/>
          <w:bCs w:val="0"/>
          <w:spacing w:val="6"/>
        </w:rPr>
        <w:t>Естественнонаучное направление представлено программой «АВС»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32" w:line="240" w:lineRule="exact"/>
        <w:ind w:firstLine="851"/>
      </w:pPr>
      <w:r w:rsidRPr="00B42937">
        <w:t>Срок реализации программ</w:t>
      </w:r>
      <w:r w:rsidR="00B42937">
        <w:t>ы</w:t>
      </w:r>
      <w:r w:rsidRPr="00B42937">
        <w:t xml:space="preserve"> от 1 </w:t>
      </w:r>
      <w:r w:rsidR="00B42937">
        <w:t>год.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tabs>
          <w:tab w:val="left" w:pos="2564"/>
          <w:tab w:val="left" w:pos="5252"/>
          <w:tab w:val="left" w:pos="8535"/>
        </w:tabs>
        <w:spacing w:before="0" w:after="0"/>
        <w:ind w:left="20" w:right="40" w:firstLine="460"/>
      </w:pPr>
      <w:r>
        <w:t>Учебные занятия строятся на принципах личностного и деятельностного подходов, педагогики сотрудничества. Каждому обучающемуся обеспечиваются равные возможности доступа к знаниям, предоставляется разноуровневый по сложности и трудности усвоения программный материал, создаются условия для раскрытия творческих, интеллектуальных, духовных способностей ребенка с целью его успешного самоопределения.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85"/>
        <w:ind w:left="20" w:right="40" w:firstLine="460"/>
      </w:pPr>
      <w:r>
        <w:t>Учебный план учреждения определяет недельную часовую нагрузку на освоение дополнительных общеразвивающих программ каждой направленности с учетом возрастных и физиологических возможностей учащихся, а также их занятостью в общеобразовательных учреждениях.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11" w:line="240" w:lineRule="exact"/>
        <w:ind w:left="760"/>
      </w:pPr>
      <w:r>
        <w:t>Основные формы организации образовательного процесса: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341" w:lineRule="exact"/>
        <w:ind w:left="760"/>
      </w:pPr>
      <w:r>
        <w:t>учебные занятия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41" w:lineRule="exact"/>
        <w:ind w:left="760"/>
      </w:pPr>
      <w:r>
        <w:t>экскурсии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41" w:lineRule="exact"/>
        <w:ind w:left="760"/>
      </w:pPr>
      <w:r>
        <w:t>учебно-ролевые игры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341" w:lineRule="exact"/>
        <w:ind w:left="760"/>
      </w:pPr>
      <w:r>
        <w:t>соревнования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341" w:lineRule="exact"/>
        <w:ind w:left="760"/>
      </w:pPr>
      <w:r>
        <w:t>выставки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341" w:lineRule="exact"/>
        <w:ind w:left="760"/>
      </w:pPr>
      <w:r>
        <w:t>проектная деятельность и т.д.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09"/>
        <w:ind w:left="20" w:right="40" w:firstLine="460"/>
      </w:pPr>
      <w:r>
        <w:t>Осуществление оперативного контроля за качеством реализации дополнительных общеразвивающих программ осуществляется во время промежуточной (декабрь, апрель) и итоговой (апрель - май) аттестации обучающихся в соответствии с «Положением о контроле образовательного процесса» и «Положением об аттестации обучающихся».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shd w:val="clear" w:color="auto" w:fill="auto"/>
        <w:spacing w:before="0" w:after="128" w:line="336" w:lineRule="exact"/>
        <w:ind w:left="20" w:right="40" w:firstLine="460"/>
      </w:pPr>
      <w:r>
        <w:t xml:space="preserve">Учебный план предусматривает проведение </w:t>
      </w:r>
      <w:r>
        <w:rPr>
          <w:rStyle w:val="0pt"/>
        </w:rPr>
        <w:t>следующих видов диагностики:</w:t>
      </w:r>
    </w:p>
    <w:p w:rsidR="00CD26C7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5"/>
        </w:numPr>
        <w:shd w:val="clear" w:color="auto" w:fill="auto"/>
        <w:tabs>
          <w:tab w:val="left" w:pos="806"/>
        </w:tabs>
        <w:spacing w:before="0" w:after="0" w:line="326" w:lineRule="exact"/>
        <w:ind w:right="40"/>
        <w:jc w:val="left"/>
      </w:pPr>
      <w:r>
        <w:t>диагностика уровня достигнутых предметных результатов по каждой реализуемой дополнительной общеразвивающей программе;</w:t>
      </w:r>
    </w:p>
    <w:p w:rsidR="00D61261" w:rsidRPr="007B47EA" w:rsidRDefault="00CD26C7" w:rsidP="00D61261">
      <w:pPr>
        <w:pStyle w:val="1"/>
        <w:framePr w:w="9648" w:h="14475" w:hRule="exact" w:wrap="none" w:vAnchor="page" w:hAnchor="page" w:x="1126" w:y="1711"/>
        <w:numPr>
          <w:ilvl w:val="0"/>
          <w:numId w:val="5"/>
        </w:numPr>
        <w:shd w:val="clear" w:color="auto" w:fill="auto"/>
        <w:tabs>
          <w:tab w:val="left" w:pos="806"/>
        </w:tabs>
        <w:spacing w:before="0" w:after="0" w:line="326" w:lineRule="exact"/>
        <w:ind w:right="40"/>
      </w:pPr>
      <w:r>
        <w:t xml:space="preserve">диагностика познавательного развития дошкольников и младших школьников в рамках дополнительных общеразвивающих программ </w:t>
      </w:r>
      <w:r w:rsidRPr="007B47EA">
        <w:t>«Мультстудия «</w:t>
      </w:r>
      <w:r w:rsidR="00D61261" w:rsidRPr="007B47EA">
        <w:t>Живые кадры</w:t>
      </w:r>
      <w:r w:rsidRPr="007B47EA">
        <w:t>», «Страна</w:t>
      </w:r>
      <w:r w:rsidR="007B47EA" w:rsidRPr="007B47EA">
        <w:t xml:space="preserve"> фантазеров».</w:t>
      </w:r>
    </w:p>
    <w:p w:rsidR="00CD26C7" w:rsidRDefault="00CD26C7" w:rsidP="00CD26C7">
      <w:pPr>
        <w:rPr>
          <w:sz w:val="2"/>
          <w:szCs w:val="2"/>
        </w:rPr>
        <w:sectPr w:rsidR="00CD2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26C7" w:rsidRPr="00E85600" w:rsidRDefault="00CD26C7" w:rsidP="00E85600">
      <w:pPr>
        <w:pStyle w:val="20"/>
        <w:framePr w:w="10042" w:h="6756" w:hRule="exact" w:wrap="none" w:vAnchor="page" w:hAnchor="page" w:x="946" w:y="1184"/>
        <w:shd w:val="clear" w:color="auto" w:fill="auto"/>
        <w:tabs>
          <w:tab w:val="left" w:pos="3430"/>
          <w:tab w:val="left" w:pos="5403"/>
          <w:tab w:val="left" w:pos="8139"/>
        </w:tabs>
        <w:spacing w:after="0" w:line="322" w:lineRule="exact"/>
        <w:ind w:left="20" w:firstLine="660"/>
        <w:jc w:val="both"/>
        <w:rPr>
          <w:b w:val="0"/>
        </w:rPr>
      </w:pPr>
      <w:r>
        <w:lastRenderedPageBreak/>
        <w:t>Диагностика уровня достигнутых предметных</w:t>
      </w:r>
      <w:r w:rsidR="00E85600">
        <w:t xml:space="preserve"> </w:t>
      </w:r>
      <w:r w:rsidRPr="00E85600">
        <w:rPr>
          <w:rStyle w:val="0pt"/>
          <w:b/>
        </w:rPr>
        <w:t xml:space="preserve">результатов </w:t>
      </w:r>
      <w:r w:rsidRPr="00E85600">
        <w:rPr>
          <w:b w:val="0"/>
        </w:rPr>
        <w:t>проводится с учетом направленности дополнительной общеобразовательной дополнительной общеразвивающей по следующим показателям:</w:t>
      </w:r>
    </w:p>
    <w:p w:rsidR="00CD26C7" w:rsidRDefault="00CD26C7" w:rsidP="00E85600">
      <w:pPr>
        <w:pStyle w:val="1"/>
        <w:framePr w:w="10042" w:h="6756" w:hRule="exact" w:wrap="none" w:vAnchor="page" w:hAnchor="page" w:x="946" w:y="1184"/>
        <w:numPr>
          <w:ilvl w:val="0"/>
          <w:numId w:val="3"/>
        </w:numPr>
        <w:shd w:val="clear" w:color="auto" w:fill="auto"/>
        <w:spacing w:before="0" w:after="0"/>
        <w:ind w:left="567" w:right="420" w:hanging="567"/>
      </w:pPr>
      <w:r>
        <w:rPr>
          <w:rStyle w:val="0pt"/>
        </w:rPr>
        <w:t xml:space="preserve">теоретическая подготовка по программе </w:t>
      </w:r>
      <w:r>
        <w:t>(диагностика уровня владения предметными знаниями по направлению образовательной деятельности, осуществляемая с помощью тестов, анкет, опросников, составленных педагогами).</w:t>
      </w:r>
    </w:p>
    <w:p w:rsidR="00CD26C7" w:rsidRDefault="00CD26C7" w:rsidP="00E85600">
      <w:pPr>
        <w:pStyle w:val="1"/>
        <w:framePr w:w="10042" w:h="6756" w:hRule="exact" w:wrap="none" w:vAnchor="page" w:hAnchor="page" w:x="946" w:y="1184"/>
        <w:numPr>
          <w:ilvl w:val="0"/>
          <w:numId w:val="3"/>
        </w:numPr>
        <w:shd w:val="clear" w:color="auto" w:fill="auto"/>
        <w:spacing w:before="0" w:after="0"/>
        <w:ind w:left="567" w:right="420" w:hanging="567"/>
      </w:pPr>
      <w:r>
        <w:rPr>
          <w:rStyle w:val="0pt"/>
        </w:rPr>
        <w:t xml:space="preserve">практическая подготовка по программе </w:t>
      </w:r>
      <w:r>
        <w:t>(анализ опыта предметной деятельности: оценивание уровня выполнения практических работ, решения нестандартных заданий, анализ портфолио обучающегося и т.п.).</w:t>
      </w:r>
    </w:p>
    <w:p w:rsidR="00CD26C7" w:rsidRDefault="00E85600" w:rsidP="00E85600">
      <w:pPr>
        <w:pStyle w:val="1"/>
        <w:framePr w:w="10042" w:h="6756" w:hRule="exact" w:wrap="none" w:vAnchor="page" w:hAnchor="page" w:x="946" w:y="1184"/>
        <w:numPr>
          <w:ilvl w:val="0"/>
          <w:numId w:val="3"/>
        </w:numPr>
        <w:shd w:val="clear" w:color="auto" w:fill="auto"/>
        <w:tabs>
          <w:tab w:val="left" w:pos="3006"/>
          <w:tab w:val="left" w:pos="5996"/>
          <w:tab w:val="left" w:pos="8271"/>
        </w:tabs>
        <w:spacing w:before="0" w:after="0"/>
        <w:ind w:left="567" w:hanging="567"/>
      </w:pPr>
      <w:r>
        <w:rPr>
          <w:rStyle w:val="0pt"/>
        </w:rPr>
        <w:t xml:space="preserve">творческие </w:t>
      </w:r>
      <w:r w:rsidR="00CD26C7">
        <w:rPr>
          <w:rStyle w:val="0pt"/>
        </w:rPr>
        <w:t xml:space="preserve">навыки </w:t>
      </w:r>
      <w:r w:rsidR="00CD26C7">
        <w:t>(уровень</w:t>
      </w:r>
      <w:r>
        <w:t xml:space="preserve"> </w:t>
      </w:r>
      <w:r w:rsidR="00CD26C7">
        <w:t>выполнения</w:t>
      </w:r>
      <w:r>
        <w:t xml:space="preserve"> </w:t>
      </w:r>
      <w:r w:rsidR="00CD26C7">
        <w:t>творческих</w:t>
      </w:r>
      <w:r>
        <w:t xml:space="preserve"> </w:t>
      </w:r>
      <w:r w:rsidR="00CD26C7">
        <w:t>заданий, привнесение в работу авторских идей).</w:t>
      </w:r>
    </w:p>
    <w:p w:rsidR="00ED1B77" w:rsidRDefault="00CD26C7" w:rsidP="00ED1B77">
      <w:pPr>
        <w:pStyle w:val="1"/>
        <w:framePr w:w="10042" w:h="6756" w:hRule="exact" w:wrap="none" w:vAnchor="page" w:hAnchor="page" w:x="946" w:y="1184"/>
        <w:shd w:val="clear" w:color="auto" w:fill="auto"/>
        <w:spacing w:before="0" w:after="0"/>
        <w:ind w:firstLine="658"/>
      </w:pPr>
      <w:r w:rsidRPr="007B47EA">
        <w:t>Занятия с детьми проводятся на базе учрежден</w:t>
      </w:r>
      <w:r w:rsidR="00E85600" w:rsidRPr="007B47EA">
        <w:t>ия. Филиалов и представительств учреждение</w:t>
      </w:r>
      <w:r w:rsidR="00E85600">
        <w:t xml:space="preserve"> не имеет. </w:t>
      </w:r>
      <w:r>
        <w:t>Возраст</w:t>
      </w:r>
      <w:r w:rsidR="00E85600">
        <w:t xml:space="preserve"> </w:t>
      </w:r>
      <w:r>
        <w:t xml:space="preserve">обучающихся преимущественно от </w:t>
      </w:r>
      <w:r w:rsidR="00D61261">
        <w:t>5</w:t>
      </w:r>
      <w:r>
        <w:t xml:space="preserve"> до 18 лет. Комплектование групп на новый учебный год производится с 01 июня по 10 сентября ежегодно, в остальное время производится доукомплектование. Занятия в учреждении начинаются не ранее 9.00 часов и заканчиваются не позднее 19.00, проводятся в любой день недели, включая каникулярное время.</w:t>
      </w:r>
      <w:r w:rsidR="00ED1B77" w:rsidRPr="00ED1B77">
        <w:t xml:space="preserve">   </w:t>
      </w:r>
    </w:p>
    <w:p w:rsidR="00CD26C7" w:rsidRDefault="00ED1B77" w:rsidP="00ED1B77">
      <w:pPr>
        <w:pStyle w:val="1"/>
        <w:framePr w:w="10042" w:h="6756" w:hRule="exact" w:wrap="none" w:vAnchor="page" w:hAnchor="page" w:x="946" w:y="1184"/>
        <w:shd w:val="clear" w:color="auto" w:fill="auto"/>
        <w:spacing w:before="0" w:after="0"/>
        <w:ind w:firstLine="658"/>
      </w:pPr>
      <w:r>
        <w:t>Для реализации учебного плана созданы все необходимые условия: кадровое, методическое, материально-техническое обеспечение. Учебный план составлен в соответствии с учетом потребностей детей, родителей и социума.</w:t>
      </w:r>
    </w:p>
    <w:p w:rsidR="00D61261" w:rsidRPr="007B47EA" w:rsidRDefault="00D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600" w:rsidRDefault="00E856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82" w:type="dxa"/>
        <w:tblLayout w:type="fixed"/>
        <w:tblLook w:val="04A0" w:firstRow="1" w:lastRow="0" w:firstColumn="1" w:lastColumn="0" w:noHBand="0" w:noVBand="1"/>
      </w:tblPr>
      <w:tblGrid>
        <w:gridCol w:w="532"/>
        <w:gridCol w:w="3007"/>
        <w:gridCol w:w="473"/>
        <w:gridCol w:w="567"/>
        <w:gridCol w:w="567"/>
        <w:gridCol w:w="709"/>
        <w:gridCol w:w="567"/>
        <w:gridCol w:w="567"/>
        <w:gridCol w:w="850"/>
        <w:gridCol w:w="567"/>
        <w:gridCol w:w="567"/>
        <w:gridCol w:w="709"/>
      </w:tblGrid>
      <w:tr w:rsidR="00E85600" w:rsidTr="00F7736D">
        <w:tc>
          <w:tcPr>
            <w:tcW w:w="9682" w:type="dxa"/>
            <w:gridSpan w:val="12"/>
          </w:tcPr>
          <w:p w:rsidR="00E85600" w:rsidRDefault="00E85600" w:rsidP="007C69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</w:t>
            </w:r>
            <w:r w:rsidR="007C69C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F7736D" w:rsidRPr="00F7736D" w:rsidTr="00F7736D">
        <w:tc>
          <w:tcPr>
            <w:tcW w:w="532" w:type="dxa"/>
            <w:vMerge w:val="restart"/>
          </w:tcPr>
          <w:p w:rsidR="00F7736D" w:rsidRDefault="00F7736D" w:rsidP="00E85600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 w:val="restart"/>
          </w:tcPr>
          <w:p w:rsidR="00F7736D" w:rsidRP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Ф.И.О. педагога</w:t>
            </w:r>
          </w:p>
        </w:tc>
        <w:tc>
          <w:tcPr>
            <w:tcW w:w="473" w:type="dxa"/>
            <w:vMerge w:val="restart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7736D" w:rsidRPr="00F7736D" w:rsidRDefault="00F7736D" w:rsidP="00E8560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gridSpan w:val="3"/>
          </w:tcPr>
          <w:p w:rsidR="00F7736D" w:rsidRPr="00F7736D" w:rsidRDefault="00F7736D" w:rsidP="00E8560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  <w:gridSpan w:val="3"/>
          </w:tcPr>
          <w:p w:rsidR="00F7736D" w:rsidRPr="00F7736D" w:rsidRDefault="00F7736D" w:rsidP="00E8560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F7736D" w:rsidRPr="00F7736D" w:rsidTr="00F7736D">
        <w:trPr>
          <w:cantSplit/>
          <w:trHeight w:val="2273"/>
        </w:trPr>
        <w:tc>
          <w:tcPr>
            <w:tcW w:w="532" w:type="dxa"/>
            <w:vMerge/>
          </w:tcPr>
          <w:p w:rsidR="00F7736D" w:rsidRPr="00E85600" w:rsidRDefault="00F7736D" w:rsidP="00F7736D">
            <w:pPr>
              <w:pStyle w:val="a5"/>
              <w:numPr>
                <w:ilvl w:val="0"/>
                <w:numId w:val="4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F7736D" w:rsidRP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F7736D" w:rsidRP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850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btLr"/>
          </w:tcPr>
          <w:p w:rsidR="00F7736D" w:rsidRPr="00F7736D" w:rsidRDefault="00F7736D" w:rsidP="00F7736D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</w:tr>
      <w:tr w:rsidR="00F7736D" w:rsidTr="00F7736D">
        <w:tc>
          <w:tcPr>
            <w:tcW w:w="532" w:type="dxa"/>
          </w:tcPr>
          <w:p w:rsidR="00F7736D" w:rsidRPr="00E85600" w:rsidRDefault="00F7736D" w:rsidP="00F7736D">
            <w:pPr>
              <w:pStyle w:val="a5"/>
              <w:numPr>
                <w:ilvl w:val="0"/>
                <w:numId w:val="4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Фотожурналистика</w:t>
            </w:r>
          </w:p>
          <w:p w:rsidR="00F7736D" w:rsidRP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36D">
              <w:rPr>
                <w:rFonts w:ascii="Times New Roman" w:hAnsi="Times New Roman" w:cs="Times New Roman"/>
                <w:i/>
                <w:sz w:val="28"/>
                <w:szCs w:val="28"/>
              </w:rPr>
              <w:t>Мальцева Е.В.</w:t>
            </w:r>
          </w:p>
        </w:tc>
        <w:tc>
          <w:tcPr>
            <w:tcW w:w="473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6D" w:rsidTr="00F7736D">
        <w:tc>
          <w:tcPr>
            <w:tcW w:w="532" w:type="dxa"/>
          </w:tcPr>
          <w:p w:rsidR="00F7736D" w:rsidRPr="00E85600" w:rsidRDefault="00F7736D" w:rsidP="00F7736D">
            <w:pPr>
              <w:pStyle w:val="a5"/>
              <w:numPr>
                <w:ilvl w:val="0"/>
                <w:numId w:val="4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</w:p>
          <w:p w:rsidR="00E4556E" w:rsidRPr="00E4556E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56E">
              <w:rPr>
                <w:rFonts w:ascii="Times New Roman" w:hAnsi="Times New Roman" w:cs="Times New Roman"/>
                <w:i/>
                <w:sz w:val="28"/>
                <w:szCs w:val="28"/>
              </w:rPr>
              <w:t>Филимонова И.В.</w:t>
            </w:r>
          </w:p>
        </w:tc>
        <w:tc>
          <w:tcPr>
            <w:tcW w:w="473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7736D" w:rsidRDefault="00E4556E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736D" w:rsidRDefault="00F7736D" w:rsidP="00F7736D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9C7" w:rsidRDefault="007C69C7" w:rsidP="00E8560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82" w:type="dxa"/>
        <w:tblLayout w:type="fixed"/>
        <w:tblLook w:val="04A0" w:firstRow="1" w:lastRow="0" w:firstColumn="1" w:lastColumn="0" w:noHBand="0" w:noVBand="1"/>
      </w:tblPr>
      <w:tblGrid>
        <w:gridCol w:w="532"/>
        <w:gridCol w:w="3007"/>
        <w:gridCol w:w="473"/>
        <w:gridCol w:w="567"/>
        <w:gridCol w:w="567"/>
        <w:gridCol w:w="709"/>
        <w:gridCol w:w="567"/>
        <w:gridCol w:w="567"/>
        <w:gridCol w:w="850"/>
        <w:gridCol w:w="567"/>
        <w:gridCol w:w="567"/>
        <w:gridCol w:w="709"/>
      </w:tblGrid>
      <w:tr w:rsidR="00E4556E" w:rsidTr="00BE7C7E">
        <w:tc>
          <w:tcPr>
            <w:tcW w:w="9682" w:type="dxa"/>
            <w:gridSpan w:val="12"/>
          </w:tcPr>
          <w:p w:rsidR="00E4556E" w:rsidRDefault="00E4556E" w:rsidP="00BE7C7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Естественно-научая направленность</w:t>
            </w:r>
          </w:p>
        </w:tc>
      </w:tr>
      <w:tr w:rsidR="00E4556E" w:rsidRPr="00F7736D" w:rsidTr="00BE7C7E">
        <w:tc>
          <w:tcPr>
            <w:tcW w:w="532" w:type="dxa"/>
            <w:vMerge w:val="restart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 w:val="restart"/>
          </w:tcPr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Ф.И.О. педагога</w:t>
            </w:r>
          </w:p>
        </w:tc>
        <w:tc>
          <w:tcPr>
            <w:tcW w:w="473" w:type="dxa"/>
            <w:vMerge w:val="restart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gridSpan w:val="3"/>
          </w:tcPr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  <w:gridSpan w:val="3"/>
          </w:tcPr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E4556E" w:rsidRPr="00F7736D" w:rsidTr="00BE7C7E">
        <w:trPr>
          <w:cantSplit/>
          <w:trHeight w:val="2273"/>
        </w:trPr>
        <w:tc>
          <w:tcPr>
            <w:tcW w:w="532" w:type="dxa"/>
            <w:vMerge/>
          </w:tcPr>
          <w:p w:rsidR="00E4556E" w:rsidRPr="00E85600" w:rsidRDefault="00E4556E" w:rsidP="00BE7C7E">
            <w:pPr>
              <w:pStyle w:val="a5"/>
              <w:numPr>
                <w:ilvl w:val="0"/>
                <w:numId w:val="4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850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btLr"/>
          </w:tcPr>
          <w:p w:rsidR="00E4556E" w:rsidRPr="00F7736D" w:rsidRDefault="00E4556E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</w:tr>
      <w:tr w:rsidR="00E4556E" w:rsidTr="00BE7C7E">
        <w:tc>
          <w:tcPr>
            <w:tcW w:w="532" w:type="dxa"/>
          </w:tcPr>
          <w:p w:rsidR="00E4556E" w:rsidRPr="00E85600" w:rsidRDefault="00E4556E" w:rsidP="00E4556E">
            <w:pPr>
              <w:pStyle w:val="a5"/>
              <w:numPr>
                <w:ilvl w:val="0"/>
                <w:numId w:val="6"/>
              </w:numPr>
              <w:tabs>
                <w:tab w:val="left" w:pos="367"/>
                <w:tab w:val="left" w:pos="18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</w:p>
          <w:p w:rsidR="00E4556E" w:rsidRPr="00F7736D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36D">
              <w:rPr>
                <w:rFonts w:ascii="Times New Roman" w:hAnsi="Times New Roman" w:cs="Times New Roman"/>
                <w:i/>
                <w:sz w:val="28"/>
                <w:szCs w:val="28"/>
              </w:rPr>
              <w:t>Мальцева Е.В.</w:t>
            </w:r>
          </w:p>
        </w:tc>
        <w:tc>
          <w:tcPr>
            <w:tcW w:w="473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556E" w:rsidRDefault="00E4556E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9C7" w:rsidRDefault="007C69C7" w:rsidP="007C69C7">
      <w:pPr>
        <w:rPr>
          <w:rFonts w:ascii="Times New Roman" w:hAnsi="Times New Roman" w:cs="Times New Roman"/>
          <w:sz w:val="28"/>
          <w:szCs w:val="28"/>
        </w:rPr>
      </w:pPr>
    </w:p>
    <w:p w:rsidR="007C69C7" w:rsidRDefault="007C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0"/>
        <w:tblW w:w="9493" w:type="dxa"/>
        <w:tblLayout w:type="fixed"/>
        <w:tblLook w:val="04A0" w:firstRow="1" w:lastRow="0" w:firstColumn="1" w:lastColumn="0" w:noHBand="0" w:noVBand="1"/>
      </w:tblPr>
      <w:tblGrid>
        <w:gridCol w:w="532"/>
        <w:gridCol w:w="2582"/>
        <w:gridCol w:w="567"/>
        <w:gridCol w:w="567"/>
        <w:gridCol w:w="709"/>
        <w:gridCol w:w="709"/>
        <w:gridCol w:w="567"/>
        <w:gridCol w:w="567"/>
        <w:gridCol w:w="850"/>
        <w:gridCol w:w="567"/>
        <w:gridCol w:w="567"/>
        <w:gridCol w:w="709"/>
      </w:tblGrid>
      <w:tr w:rsidR="00F164FB" w:rsidTr="009235D2">
        <w:tc>
          <w:tcPr>
            <w:tcW w:w="9493" w:type="dxa"/>
            <w:gridSpan w:val="12"/>
          </w:tcPr>
          <w:p w:rsidR="00F164FB" w:rsidRDefault="00F164FB" w:rsidP="00BE7C7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Научно-техническая направленность</w:t>
            </w:r>
          </w:p>
        </w:tc>
      </w:tr>
      <w:tr w:rsidR="00F164FB" w:rsidRPr="00F7736D" w:rsidTr="009235D2">
        <w:tc>
          <w:tcPr>
            <w:tcW w:w="532" w:type="dxa"/>
            <w:vMerge w:val="restart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 w:val="restart"/>
          </w:tcPr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Ф.И.О. педагога</w:t>
            </w:r>
          </w:p>
        </w:tc>
        <w:tc>
          <w:tcPr>
            <w:tcW w:w="567" w:type="dxa"/>
            <w:vMerge w:val="restart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gridSpan w:val="3"/>
          </w:tcPr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  <w:gridSpan w:val="3"/>
          </w:tcPr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F164FB" w:rsidRPr="00F7736D" w:rsidTr="009235D2">
        <w:trPr>
          <w:cantSplit/>
          <w:trHeight w:val="2273"/>
        </w:trPr>
        <w:tc>
          <w:tcPr>
            <w:tcW w:w="532" w:type="dxa"/>
            <w:vMerge/>
          </w:tcPr>
          <w:p w:rsidR="00F164FB" w:rsidRPr="00E85600" w:rsidRDefault="00F164FB" w:rsidP="00F164FB">
            <w:pPr>
              <w:pStyle w:val="a5"/>
              <w:numPr>
                <w:ilvl w:val="0"/>
                <w:numId w:val="4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850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btLr"/>
          </w:tcPr>
          <w:p w:rsidR="00F164FB" w:rsidRPr="00F7736D" w:rsidRDefault="00F164FB" w:rsidP="00BE7C7E">
            <w:pPr>
              <w:tabs>
                <w:tab w:val="left" w:pos="18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</w:tr>
      <w:tr w:rsidR="00F164FB" w:rsidTr="009235D2">
        <w:tc>
          <w:tcPr>
            <w:tcW w:w="532" w:type="dxa"/>
          </w:tcPr>
          <w:p w:rsidR="00F164FB" w:rsidRPr="00E85600" w:rsidRDefault="00F164FB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видео</w:t>
            </w:r>
          </w:p>
          <w:p w:rsidR="00F164FB" w:rsidRPr="00F7736D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К.А</w:t>
            </w:r>
            <w:r w:rsidRPr="00F773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FB" w:rsidTr="009235D2">
        <w:tc>
          <w:tcPr>
            <w:tcW w:w="532" w:type="dxa"/>
          </w:tcPr>
          <w:p w:rsidR="00F164FB" w:rsidRPr="00E85600" w:rsidRDefault="00F164FB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 «Живые кадры»</w:t>
            </w:r>
          </w:p>
          <w:p w:rsidR="00F164FB" w:rsidRPr="00E4556E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Мышкина Е.А.</w:t>
            </w:r>
          </w:p>
        </w:tc>
        <w:tc>
          <w:tcPr>
            <w:tcW w:w="567" w:type="dxa"/>
          </w:tcPr>
          <w:p w:rsidR="00F164FB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164FB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164FB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F164FB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64FB" w:rsidRDefault="00F164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D2" w:rsidTr="009235D2">
        <w:tc>
          <w:tcPr>
            <w:tcW w:w="532" w:type="dxa"/>
          </w:tcPr>
          <w:p w:rsidR="009235D2" w:rsidRPr="00E85600" w:rsidRDefault="009235D2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Я-конструктор</w:t>
            </w:r>
          </w:p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Пичкалева Е.М.</w:t>
            </w: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D2" w:rsidTr="009235D2">
        <w:tc>
          <w:tcPr>
            <w:tcW w:w="532" w:type="dxa"/>
          </w:tcPr>
          <w:p w:rsidR="009235D2" w:rsidRPr="00E85600" w:rsidRDefault="009235D2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4299C" w:rsidRDefault="0094299C" w:rsidP="0094299C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фантазеров</w:t>
            </w:r>
          </w:p>
          <w:p w:rsidR="009235D2" w:rsidRP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5D2">
              <w:rPr>
                <w:rFonts w:ascii="Times New Roman" w:hAnsi="Times New Roman" w:cs="Times New Roman"/>
                <w:i/>
                <w:sz w:val="28"/>
                <w:szCs w:val="28"/>
              </w:rPr>
              <w:t>Филимонова Л.П.</w:t>
            </w: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35D2" w:rsidRDefault="009235D2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9C" w:rsidTr="009235D2">
        <w:tc>
          <w:tcPr>
            <w:tcW w:w="532" w:type="dxa"/>
          </w:tcPr>
          <w:p w:rsidR="0094299C" w:rsidRPr="00E85600" w:rsidRDefault="0094299C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6874" w:rsidRDefault="00DC6874" w:rsidP="00DC6874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фантазеров</w:t>
            </w:r>
          </w:p>
          <w:p w:rsidR="0094299C" w:rsidRPr="0094299C" w:rsidRDefault="00DC6874" w:rsidP="003728FB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Малинин А.И. </w:t>
            </w:r>
          </w:p>
        </w:tc>
        <w:tc>
          <w:tcPr>
            <w:tcW w:w="567" w:type="dxa"/>
          </w:tcPr>
          <w:p w:rsidR="0094299C" w:rsidRDefault="003728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4299C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4299C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94299C" w:rsidRDefault="003728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4299C" w:rsidRDefault="0094299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99C" w:rsidRDefault="0094299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299C" w:rsidRDefault="0094299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99C" w:rsidRDefault="0094299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99C" w:rsidRDefault="0094299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299C" w:rsidRDefault="0094299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74" w:rsidTr="009235D2">
        <w:tc>
          <w:tcPr>
            <w:tcW w:w="532" w:type="dxa"/>
          </w:tcPr>
          <w:p w:rsidR="00DC6874" w:rsidRPr="00E85600" w:rsidRDefault="00DC6874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1573C" w:rsidRDefault="0041573C" w:rsidP="0041573C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фантазеров</w:t>
            </w:r>
          </w:p>
          <w:p w:rsidR="00DC6874" w:rsidRDefault="0041573C" w:rsidP="003728FB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2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Малинин А.И </w:t>
            </w:r>
          </w:p>
        </w:tc>
        <w:tc>
          <w:tcPr>
            <w:tcW w:w="567" w:type="dxa"/>
          </w:tcPr>
          <w:p w:rsidR="00DC6874" w:rsidRDefault="003728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C6874" w:rsidRDefault="0041573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6874" w:rsidRDefault="0041573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DC6874" w:rsidRDefault="003728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74" w:rsidTr="009235D2">
        <w:tc>
          <w:tcPr>
            <w:tcW w:w="532" w:type="dxa"/>
          </w:tcPr>
          <w:p w:rsidR="00DC6874" w:rsidRPr="00E85600" w:rsidRDefault="00DC6874" w:rsidP="00F164FB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1573C" w:rsidRDefault="0041573C" w:rsidP="0041573C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фантазеров</w:t>
            </w:r>
          </w:p>
          <w:p w:rsidR="00DC6874" w:rsidRDefault="0041573C" w:rsidP="003728FB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2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Малинин А.И </w:t>
            </w:r>
          </w:p>
        </w:tc>
        <w:tc>
          <w:tcPr>
            <w:tcW w:w="567" w:type="dxa"/>
          </w:tcPr>
          <w:p w:rsidR="00DC6874" w:rsidRDefault="003728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C6874" w:rsidRDefault="0041573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6874" w:rsidRDefault="0041573C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DC6874" w:rsidRDefault="003728FB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874" w:rsidRDefault="00DC6874" w:rsidP="00BE7C7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45" w:rsidTr="009235D2">
        <w:tc>
          <w:tcPr>
            <w:tcW w:w="532" w:type="dxa"/>
          </w:tcPr>
          <w:p w:rsidR="00037745" w:rsidRPr="00E85600" w:rsidRDefault="00037745" w:rsidP="00037745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компьютерных волшебников </w:t>
            </w:r>
          </w:p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5D2">
              <w:rPr>
                <w:rFonts w:ascii="Times New Roman" w:hAnsi="Times New Roman" w:cs="Times New Roman"/>
                <w:i/>
                <w:sz w:val="28"/>
                <w:szCs w:val="28"/>
              </w:rPr>
              <w:t>Филимонова Л.П.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7745" w:rsidTr="009235D2">
        <w:tc>
          <w:tcPr>
            <w:tcW w:w="532" w:type="dxa"/>
          </w:tcPr>
          <w:p w:rsidR="00037745" w:rsidRPr="00E85600" w:rsidRDefault="00037745" w:rsidP="00037745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 познания через компьютерную игру</w:t>
            </w:r>
          </w:p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5D2">
              <w:rPr>
                <w:rFonts w:ascii="Times New Roman" w:hAnsi="Times New Roman" w:cs="Times New Roman"/>
                <w:i/>
                <w:sz w:val="28"/>
                <w:szCs w:val="28"/>
              </w:rPr>
              <w:t>Филимонова Л.П.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45" w:rsidTr="009235D2">
        <w:tc>
          <w:tcPr>
            <w:tcW w:w="532" w:type="dxa"/>
          </w:tcPr>
          <w:p w:rsidR="00037745" w:rsidRPr="00E85600" w:rsidRDefault="00037745" w:rsidP="00037745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037745" w:rsidRPr="00973A6F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A6F">
              <w:rPr>
                <w:rFonts w:ascii="Times New Roman" w:hAnsi="Times New Roman" w:cs="Times New Roman"/>
                <w:i/>
                <w:sz w:val="28"/>
                <w:szCs w:val="28"/>
              </w:rPr>
              <w:t>Павлов В.Ю.</w:t>
            </w:r>
          </w:p>
        </w:tc>
        <w:tc>
          <w:tcPr>
            <w:tcW w:w="567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37745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7745" w:rsidRDefault="00037745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6F" w:rsidTr="009235D2">
        <w:tc>
          <w:tcPr>
            <w:tcW w:w="532" w:type="dxa"/>
          </w:tcPr>
          <w:p w:rsidR="00973A6F" w:rsidRPr="00E85600" w:rsidRDefault="00973A6F" w:rsidP="00037745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Scretch</w:t>
            </w:r>
          </w:p>
          <w:p w:rsidR="00973A6F" w:rsidRPr="00973A6F" w:rsidRDefault="0094299C" w:rsidP="0094299C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6F">
              <w:rPr>
                <w:rFonts w:ascii="Times New Roman" w:hAnsi="Times New Roman" w:cs="Times New Roman"/>
                <w:i/>
                <w:sz w:val="28"/>
                <w:szCs w:val="28"/>
              </w:rPr>
              <w:t>Павлов В.Ю.</w:t>
            </w:r>
          </w:p>
        </w:tc>
        <w:tc>
          <w:tcPr>
            <w:tcW w:w="567" w:type="dxa"/>
          </w:tcPr>
          <w:p w:rsidR="00973A6F" w:rsidRP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73A6F" w:rsidRP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73A6F" w:rsidRP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973A6F" w:rsidRP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A6F" w:rsidRDefault="00973A6F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9C" w:rsidTr="009235D2">
        <w:tc>
          <w:tcPr>
            <w:tcW w:w="532" w:type="dxa"/>
          </w:tcPr>
          <w:p w:rsidR="0094299C" w:rsidRPr="00E85600" w:rsidRDefault="0094299C" w:rsidP="00037745">
            <w:pPr>
              <w:pStyle w:val="a5"/>
              <w:numPr>
                <w:ilvl w:val="0"/>
                <w:numId w:val="7"/>
              </w:numPr>
              <w:tabs>
                <w:tab w:val="left" w:pos="367"/>
                <w:tab w:val="left" w:pos="180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ED1B77" w:rsidRDefault="00ED1B77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проекты в</w:t>
            </w:r>
            <w:r w:rsidRPr="00ED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D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99C" w:rsidRDefault="00ED1B77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Т.В.</w:t>
            </w:r>
          </w:p>
        </w:tc>
        <w:tc>
          <w:tcPr>
            <w:tcW w:w="567" w:type="dxa"/>
          </w:tcPr>
          <w:p w:rsidR="0094299C" w:rsidRPr="00ED1B77" w:rsidRDefault="00ED1B77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94299C" w:rsidRPr="00ED1B77" w:rsidRDefault="00ED1B77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94299C" w:rsidRPr="00ED1B77" w:rsidRDefault="00ED1B77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94299C" w:rsidRPr="00ED1B77" w:rsidRDefault="00ED1B77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299C" w:rsidRDefault="0094299C" w:rsidP="0003774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C7" w:rsidRPr="007C69C7" w:rsidRDefault="00CD26C7" w:rsidP="007C69C7">
      <w:pPr>
        <w:rPr>
          <w:rFonts w:ascii="Times New Roman" w:hAnsi="Times New Roman" w:cs="Times New Roman"/>
          <w:sz w:val="28"/>
          <w:szCs w:val="28"/>
        </w:rPr>
      </w:pPr>
    </w:p>
    <w:sectPr w:rsidR="00CD26C7" w:rsidRPr="007C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60D"/>
    <w:multiLevelType w:val="hybridMultilevel"/>
    <w:tmpl w:val="F7D09B7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CD17B2D"/>
    <w:multiLevelType w:val="hybridMultilevel"/>
    <w:tmpl w:val="CBEC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66C"/>
    <w:multiLevelType w:val="hybridMultilevel"/>
    <w:tmpl w:val="FC90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731"/>
    <w:multiLevelType w:val="multilevel"/>
    <w:tmpl w:val="97B2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276E6"/>
    <w:multiLevelType w:val="hybridMultilevel"/>
    <w:tmpl w:val="67F8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E0501"/>
    <w:multiLevelType w:val="hybridMultilevel"/>
    <w:tmpl w:val="67F8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7BB8"/>
    <w:multiLevelType w:val="multilevel"/>
    <w:tmpl w:val="4CB2C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81"/>
    <w:rsid w:val="00037745"/>
    <w:rsid w:val="003728FB"/>
    <w:rsid w:val="0041573C"/>
    <w:rsid w:val="004A0854"/>
    <w:rsid w:val="007B47EA"/>
    <w:rsid w:val="007C69C7"/>
    <w:rsid w:val="008B4412"/>
    <w:rsid w:val="009235D2"/>
    <w:rsid w:val="0094299C"/>
    <w:rsid w:val="00973A6F"/>
    <w:rsid w:val="00A20F81"/>
    <w:rsid w:val="00A3710B"/>
    <w:rsid w:val="00B42937"/>
    <w:rsid w:val="00CD26C7"/>
    <w:rsid w:val="00D61261"/>
    <w:rsid w:val="00D74FBD"/>
    <w:rsid w:val="00DC6874"/>
    <w:rsid w:val="00E4556E"/>
    <w:rsid w:val="00E85600"/>
    <w:rsid w:val="00ED1B77"/>
    <w:rsid w:val="00F164FB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954F-8FFA-49AF-8677-1749FAF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26C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D26C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D26C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CD26C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UnicodeMS11pt0pt">
    <w:name w:val="Основной текст + Arial Unicode MS;11 pt;Курсив;Интервал 0 pt"/>
    <w:basedOn w:val="a3"/>
    <w:rsid w:val="00CD26C7"/>
    <w:rPr>
      <w:rFonts w:ascii="Arial Unicode MS" w:eastAsia="Arial Unicode MS" w:hAnsi="Arial Unicode MS" w:cs="Arial Unicode MS"/>
      <w:i/>
      <w:i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-1pt">
    <w:name w:val="Основной текст + Полужирный;Курсив;Интервал -1 pt"/>
    <w:basedOn w:val="a3"/>
    <w:rsid w:val="00CD26C7"/>
    <w:rPr>
      <w:rFonts w:ascii="Times New Roman" w:eastAsia="Times New Roman" w:hAnsi="Times New Roman" w:cs="Times New Roman"/>
      <w:b/>
      <w:bCs/>
      <w:i/>
      <w:iCs/>
      <w:color w:val="000000"/>
      <w:spacing w:val="-22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CD26C7"/>
    <w:pPr>
      <w:widowControl w:val="0"/>
      <w:shd w:val="clear" w:color="auto" w:fill="FFFFFF"/>
      <w:spacing w:after="18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3"/>
    <w:rsid w:val="00CD26C7"/>
    <w:pPr>
      <w:widowControl w:val="0"/>
      <w:shd w:val="clear" w:color="auto" w:fill="FFFFFF"/>
      <w:spacing w:before="180" w:after="120" w:line="322" w:lineRule="exact"/>
      <w:ind w:hanging="300"/>
      <w:jc w:val="both"/>
    </w:pPr>
    <w:rPr>
      <w:rFonts w:ascii="Times New Roman" w:eastAsia="Times New Roman" w:hAnsi="Times New Roman" w:cs="Times New Roman"/>
      <w:spacing w:val="6"/>
    </w:rPr>
  </w:style>
  <w:style w:type="table" w:styleId="a4">
    <w:name w:val="Table Grid"/>
    <w:basedOn w:val="a1"/>
    <w:uiPriority w:val="39"/>
    <w:rsid w:val="00E8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5600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F1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2017-10-09T11:40:00Z</dcterms:created>
  <dcterms:modified xsi:type="dcterms:W3CDTF">2017-10-16T10:48:00Z</dcterms:modified>
</cp:coreProperties>
</file>